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A76" w:rsidRPr="00A34317" w:rsidRDefault="00D53A76" w:rsidP="00D53A76">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46</w:t>
      </w:r>
      <w:r w:rsidRPr="00A34317">
        <w:rPr>
          <w:rFonts w:ascii="Times New Roman" w:eastAsia="宋体" w:hAnsi="宋体"/>
          <w:sz w:val="40"/>
        </w:rPr>
        <w:t xml:space="preserve">　</w:t>
      </w:r>
      <w:r w:rsidRPr="00A34317">
        <w:rPr>
          <w:rFonts w:ascii="Arial" w:eastAsia="黑体" w:hAnsi="黑体"/>
          <w:b/>
          <w:sz w:val="40"/>
        </w:rPr>
        <w:t>走进思维世界</w:t>
      </w:r>
    </w:p>
    <w:bookmarkEnd w:id="0"/>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平时我们所说的战略思维、历史思维、辩证思维、创新思维、法治思维、底线思维等</w:t>
      </w:r>
      <w:r w:rsidRPr="00A34317">
        <w:rPr>
          <w:rFonts w:ascii="Times New Roman" w:eastAsia="宋体" w:hAnsi="宋体"/>
        </w:rPr>
        <w:t>,</w:t>
      </w:r>
      <w:r w:rsidRPr="00A34317">
        <w:rPr>
          <w:rFonts w:ascii="Times New Roman" w:eastAsia="宋体" w:hAnsi="宋体"/>
        </w:rPr>
        <w:t>有其共同点。即它们都是</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53A76" w:rsidRDefault="00D53A76" w:rsidP="00D53A76">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对人类感性认识和理性认识方式的高度概括　</w:t>
      </w:r>
      <w:r w:rsidRPr="00A34317">
        <w:rPr>
          <w:rFonts w:ascii="宋体" w:eastAsia="宋体" w:hAnsi="宋体" w:cs="宋体" w:hint="eastAsia"/>
        </w:rPr>
        <w:t>②</w:t>
      </w:r>
      <w:r w:rsidRPr="00A34317">
        <w:rPr>
          <w:rFonts w:ascii="Times New Roman" w:eastAsia="宋体" w:hAnsi="宋体"/>
        </w:rPr>
        <w:t xml:space="preserve">人们认识事物现象和外部联系的重要思维方式　</w:t>
      </w:r>
      <w:r w:rsidRPr="00A34317">
        <w:rPr>
          <w:rFonts w:ascii="宋体" w:eastAsia="宋体" w:hAnsi="宋体" w:cs="宋体" w:hint="eastAsia"/>
        </w:rPr>
        <w:t>③</w:t>
      </w:r>
      <w:r w:rsidRPr="00A34317">
        <w:rPr>
          <w:rFonts w:ascii="Times New Roman" w:eastAsia="宋体" w:hAnsi="宋体"/>
        </w:rPr>
        <w:t xml:space="preserve">人们认识事物本质、把握事物规律的重要的思维方式　</w:t>
      </w:r>
      <w:r w:rsidRPr="00A34317">
        <w:rPr>
          <w:rFonts w:ascii="宋体" w:eastAsia="宋体" w:hAnsi="宋体" w:cs="宋体" w:hint="eastAsia"/>
        </w:rPr>
        <w:t>④</w:t>
      </w:r>
      <w:r w:rsidRPr="00A34317">
        <w:rPr>
          <w:rFonts w:ascii="Times New Roman" w:eastAsia="宋体" w:hAnsi="宋体"/>
        </w:rPr>
        <w:t>具有指导性和针对性的科学的思想方法和工作方法</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遥知不是雪</w:t>
      </w:r>
      <w:r w:rsidRPr="00A34317">
        <w:rPr>
          <w:rFonts w:ascii="Times New Roman" w:eastAsia="宋体" w:hAnsi="宋体"/>
        </w:rPr>
        <w:t>,</w:t>
      </w:r>
      <w:r w:rsidRPr="00A34317">
        <w:rPr>
          <w:rFonts w:ascii="Times New Roman" w:eastAsia="宋体" w:hAnsi="宋体"/>
        </w:rPr>
        <w:t>为有暗香来。</w:t>
      </w:r>
      <w:r w:rsidRPr="00A34317">
        <w:rPr>
          <w:rFonts w:ascii="Times New Roman" w:eastAsia="宋体" w:hAnsi="Times New Roman" w:cs="Times New Roman"/>
        </w:rPr>
        <w:t>”</w:t>
      </w:r>
      <w:r w:rsidRPr="00A34317">
        <w:rPr>
          <w:rFonts w:ascii="Times New Roman" w:eastAsia="宋体" w:hAnsi="宋体"/>
        </w:rPr>
        <w:t>因为有暗香传来</w:t>
      </w:r>
      <w:r w:rsidRPr="00A34317">
        <w:rPr>
          <w:rFonts w:ascii="Times New Roman" w:eastAsia="宋体" w:hAnsi="宋体"/>
        </w:rPr>
        <w:t>,</w:t>
      </w:r>
      <w:r w:rsidRPr="00A34317">
        <w:rPr>
          <w:rFonts w:ascii="Times New Roman" w:eastAsia="宋体" w:hAnsi="宋体"/>
        </w:rPr>
        <w:t>所以推断那不是雪</w:t>
      </w:r>
      <w:r w:rsidRPr="00A34317">
        <w:rPr>
          <w:rFonts w:ascii="Times New Roman" w:eastAsia="宋体" w:hAnsi="宋体"/>
        </w:rPr>
        <w:t>,</w:t>
      </w:r>
      <w:r w:rsidRPr="00A34317">
        <w:rPr>
          <w:rFonts w:ascii="Times New Roman" w:eastAsia="宋体" w:hAnsi="宋体"/>
        </w:rPr>
        <w:t>而是梅。这是思维的</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概括性　</w:t>
      </w:r>
      <w:r w:rsidRPr="00A34317">
        <w:rPr>
          <w:rFonts w:ascii="宋体" w:eastAsia="宋体" w:hAnsi="宋体" w:cs="宋体" w:hint="eastAsia"/>
        </w:rPr>
        <w:t>②</w:t>
      </w:r>
      <w:r w:rsidRPr="00A34317">
        <w:rPr>
          <w:rFonts w:ascii="Times New Roman" w:eastAsia="宋体" w:hAnsi="宋体"/>
        </w:rPr>
        <w:t xml:space="preserve">间接性　</w:t>
      </w:r>
      <w:r w:rsidRPr="00A34317">
        <w:rPr>
          <w:rFonts w:ascii="宋体" w:eastAsia="宋体" w:hAnsi="宋体" w:cs="宋体" w:hint="eastAsia"/>
        </w:rPr>
        <w:t>③</w:t>
      </w:r>
      <w:r w:rsidRPr="00A34317">
        <w:rPr>
          <w:rFonts w:ascii="Times New Roman" w:eastAsia="宋体" w:hAnsi="宋体"/>
        </w:rPr>
        <w:t xml:space="preserve">能动性　</w:t>
      </w:r>
      <w:r w:rsidRPr="00A34317">
        <w:rPr>
          <w:rFonts w:ascii="宋体" w:eastAsia="宋体" w:hAnsi="宋体" w:cs="宋体" w:hint="eastAsia"/>
        </w:rPr>
        <w:t>④</w:t>
      </w:r>
      <w:r w:rsidRPr="00A34317">
        <w:rPr>
          <w:rFonts w:ascii="Times New Roman" w:eastAsia="宋体" w:hAnsi="宋体"/>
        </w:rPr>
        <w:t>合理性</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出于不同的目的</w:t>
      </w:r>
      <w:r w:rsidRPr="00A34317">
        <w:rPr>
          <w:rFonts w:ascii="Times New Roman" w:eastAsia="宋体" w:hAnsi="宋体"/>
        </w:rPr>
        <w:t>,</w:t>
      </w:r>
      <w:r w:rsidRPr="00A34317">
        <w:rPr>
          <w:rFonts w:ascii="Times New Roman" w:eastAsia="宋体" w:hAnsi="宋体"/>
        </w:rPr>
        <w:t>依据不同的标准</w:t>
      </w:r>
      <w:r w:rsidRPr="00A34317">
        <w:rPr>
          <w:rFonts w:ascii="Times New Roman" w:eastAsia="宋体" w:hAnsi="宋体"/>
        </w:rPr>
        <w:t>,</w:t>
      </w:r>
      <w:r w:rsidRPr="00A34317">
        <w:rPr>
          <w:rFonts w:ascii="Times New Roman" w:eastAsia="宋体" w:hAnsi="宋体"/>
        </w:rPr>
        <w:t>人们对思维的形态有不同的认识和分类。从思维的方向看</w:t>
      </w:r>
      <w:r w:rsidRPr="00A34317">
        <w:rPr>
          <w:rFonts w:ascii="Times New Roman" w:eastAsia="宋体" w:hAnsi="宋体"/>
        </w:rPr>
        <w:t>,</w:t>
      </w:r>
      <w:r w:rsidRPr="00A34317">
        <w:rPr>
          <w:rFonts w:ascii="Times New Roman" w:eastAsia="宋体" w:hAnsi="宋体"/>
        </w:rPr>
        <w:t>可以把思维形态分为</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向不同方向扩散的发散思维　</w:t>
      </w:r>
      <w:r w:rsidRPr="00A34317">
        <w:rPr>
          <w:rFonts w:ascii="宋体" w:eastAsia="宋体" w:hAnsi="宋体" w:cs="宋体" w:hint="eastAsia"/>
        </w:rPr>
        <w:t>②</w:t>
      </w:r>
      <w:r w:rsidRPr="00A34317">
        <w:rPr>
          <w:rFonts w:ascii="Times New Roman" w:eastAsia="宋体" w:hAnsi="宋体"/>
        </w:rPr>
        <w:t xml:space="preserve">整体地认识对象的综合思维　</w:t>
      </w:r>
      <w:r w:rsidRPr="00A34317">
        <w:rPr>
          <w:rFonts w:ascii="宋体" w:eastAsia="宋体" w:hAnsi="宋体" w:cs="宋体" w:hint="eastAsia"/>
        </w:rPr>
        <w:t>③</w:t>
      </w:r>
      <w:r w:rsidRPr="00A34317">
        <w:rPr>
          <w:rFonts w:ascii="Times New Roman" w:eastAsia="宋体" w:hAnsi="宋体"/>
        </w:rPr>
        <w:t xml:space="preserve">向同一方向收敛的聚合思维　</w:t>
      </w:r>
      <w:r w:rsidRPr="00A34317">
        <w:rPr>
          <w:rFonts w:ascii="宋体" w:eastAsia="宋体" w:hAnsi="宋体" w:cs="宋体" w:hint="eastAsia"/>
        </w:rPr>
        <w:t>④</w:t>
      </w:r>
      <w:r w:rsidRPr="00A34317">
        <w:rPr>
          <w:rFonts w:ascii="Times New Roman" w:eastAsia="宋体" w:hAnsi="宋体"/>
        </w:rPr>
        <w:t>分别地认识对象的分析思维</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下面漫画《对症下药》采用的思维形式是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53A76" w:rsidRPr="00A34317" w:rsidRDefault="00D53A76" w:rsidP="00D53A76">
      <w:pPr>
        <w:tabs>
          <w:tab w:val="left" w:pos="1871"/>
          <w:tab w:val="left" w:pos="3407"/>
          <w:tab w:val="left" w:pos="4949"/>
          <w:tab w:val="left" w:pos="6599"/>
        </w:tabs>
        <w:jc w:val="center"/>
        <w:rPr>
          <w:rFonts w:ascii="Times New Roman" w:eastAsia="宋体" w:hAnsi="宋体"/>
        </w:rPr>
      </w:pPr>
      <w:r w:rsidRPr="00A34317">
        <w:rPr>
          <w:rFonts w:ascii="Times New Roman" w:eastAsia="宋体" w:hAnsi="宋体"/>
          <w:noProof/>
        </w:rPr>
        <w:drawing>
          <wp:inline distT="0" distB="0" distL="0" distR="0">
            <wp:extent cx="1231200" cy="1828800"/>
            <wp:effectExtent l="0" t="0" r="0" b="0"/>
            <wp:docPr id="5" name="21J46A.eps" descr="id:2147484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231200" cy="1828800"/>
                    </a:xfrm>
                    <a:prstGeom prst="rect">
                      <a:avLst/>
                    </a:prstGeom>
                  </pic:spPr>
                </pic:pic>
              </a:graphicData>
            </a:graphic>
          </wp:inline>
        </w:drawing>
      </w:r>
    </w:p>
    <w:p w:rsidR="00D53A76" w:rsidRPr="00A34317" w:rsidRDefault="00D53A76" w:rsidP="00D53A76">
      <w:pPr>
        <w:tabs>
          <w:tab w:val="left" w:pos="1871"/>
          <w:tab w:val="left" w:pos="3407"/>
          <w:tab w:val="left" w:pos="4949"/>
          <w:tab w:val="left" w:pos="6599"/>
        </w:tabs>
        <w:jc w:val="center"/>
        <w:rPr>
          <w:rFonts w:ascii="Times New Roman" w:eastAsia="宋体" w:hAnsi="宋体"/>
        </w:rPr>
      </w:pPr>
      <w:r w:rsidRPr="00A34317">
        <w:rPr>
          <w:rFonts w:ascii="Times New Roman" w:eastAsia="楷体" w:hAnsi="楷体"/>
        </w:rPr>
        <w:t>《对症下药》</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抽象思维</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形象思维</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逆向思维</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横向思维</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清代书画家郑板桥曾提到他画竹的过程</w:t>
      </w:r>
      <w:r w:rsidRPr="00A34317">
        <w:rPr>
          <w:rFonts w:ascii="Times New Roman" w:eastAsia="宋体" w:hAnsi="宋体"/>
        </w:rPr>
        <w:t>:</w:t>
      </w:r>
      <w:r w:rsidRPr="00A34317">
        <w:rPr>
          <w:rFonts w:ascii="Times New Roman" w:eastAsia="宋体" w:hAnsi="宋体"/>
        </w:rPr>
        <w:t>当他晨起</w:t>
      </w:r>
      <w:r w:rsidRPr="00A34317">
        <w:rPr>
          <w:rFonts w:ascii="Times New Roman" w:eastAsia="宋体" w:hAnsi="Times New Roman" w:cs="Times New Roman"/>
        </w:rPr>
        <w:t>“</w:t>
      </w:r>
      <w:r w:rsidRPr="00A34317">
        <w:rPr>
          <w:rFonts w:ascii="Times New Roman" w:eastAsia="宋体" w:hAnsi="宋体"/>
        </w:rPr>
        <w:t>看竹</w:t>
      </w:r>
      <w:r w:rsidRPr="00A34317">
        <w:rPr>
          <w:rFonts w:ascii="Times New Roman" w:eastAsia="宋体" w:hAnsi="Times New Roman" w:cs="Times New Roman"/>
        </w:rPr>
        <w:t>”</w:t>
      </w:r>
      <w:r w:rsidRPr="00A34317">
        <w:rPr>
          <w:rFonts w:ascii="Times New Roman" w:eastAsia="宋体" w:hAnsi="宋体"/>
        </w:rPr>
        <w:t>时</w:t>
      </w:r>
      <w:r w:rsidRPr="00A34317">
        <w:rPr>
          <w:rFonts w:ascii="Times New Roman" w:eastAsia="宋体" w:hAnsi="宋体"/>
        </w:rPr>
        <w:t>,</w:t>
      </w:r>
      <w:r w:rsidRPr="00A34317">
        <w:rPr>
          <w:rFonts w:ascii="Times New Roman" w:eastAsia="宋体" w:hAnsi="宋体"/>
        </w:rPr>
        <w:t>产生了</w:t>
      </w:r>
      <w:r w:rsidRPr="00A34317">
        <w:rPr>
          <w:rFonts w:ascii="Times New Roman" w:eastAsia="宋体" w:hAnsi="Times New Roman" w:cs="Times New Roman"/>
        </w:rPr>
        <w:t>“</w:t>
      </w:r>
      <w:r w:rsidRPr="00A34317">
        <w:rPr>
          <w:rFonts w:ascii="Times New Roman" w:eastAsia="宋体" w:hAnsi="宋体"/>
        </w:rPr>
        <w:t>眼中之竹</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然后</w:t>
      </w:r>
      <w:r w:rsidRPr="00A34317">
        <w:rPr>
          <w:rFonts w:ascii="Times New Roman" w:eastAsia="宋体" w:hAnsi="宋体"/>
        </w:rPr>
        <w:t>,</w:t>
      </w:r>
      <w:r w:rsidRPr="00A34317">
        <w:rPr>
          <w:rFonts w:ascii="Times New Roman" w:eastAsia="宋体" w:hAnsi="宋体"/>
        </w:rPr>
        <w:t>胸中涌起</w:t>
      </w:r>
      <w:r w:rsidRPr="00A34317">
        <w:rPr>
          <w:rFonts w:ascii="Times New Roman" w:eastAsia="宋体" w:hAnsi="Times New Roman" w:cs="Times New Roman"/>
        </w:rPr>
        <w:t>“</w:t>
      </w:r>
      <w:r w:rsidRPr="00A34317">
        <w:rPr>
          <w:rFonts w:ascii="Times New Roman" w:eastAsia="宋体" w:hAnsi="宋体"/>
        </w:rPr>
        <w:t>画意</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此乃</w:t>
      </w:r>
      <w:r w:rsidRPr="00A34317">
        <w:rPr>
          <w:rFonts w:ascii="Times New Roman" w:eastAsia="宋体" w:hAnsi="Times New Roman" w:cs="Times New Roman"/>
        </w:rPr>
        <w:t>“</w:t>
      </w:r>
      <w:r w:rsidRPr="00A34317">
        <w:rPr>
          <w:rFonts w:ascii="Times New Roman" w:eastAsia="宋体" w:hAnsi="宋体"/>
        </w:rPr>
        <w:t>胸中之竹</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最后</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磨墨展纸</w:t>
      </w:r>
      <w:r w:rsidRPr="00A34317">
        <w:rPr>
          <w:rFonts w:ascii="Times New Roman" w:eastAsia="宋体" w:hAnsi="宋体"/>
        </w:rPr>
        <w:t>,</w:t>
      </w:r>
      <w:r w:rsidRPr="00A34317">
        <w:rPr>
          <w:rFonts w:ascii="Times New Roman" w:eastAsia="宋体" w:hAnsi="宋体"/>
        </w:rPr>
        <w:t>落笔倏作变相</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形成了</w:t>
      </w:r>
      <w:r w:rsidRPr="00A34317">
        <w:rPr>
          <w:rFonts w:ascii="Times New Roman" w:eastAsia="宋体" w:hAnsi="Times New Roman" w:cs="Times New Roman"/>
        </w:rPr>
        <w:t>“</w:t>
      </w:r>
      <w:r w:rsidRPr="00A34317">
        <w:rPr>
          <w:rFonts w:ascii="Times New Roman" w:eastAsia="宋体" w:hAnsi="宋体"/>
        </w:rPr>
        <w:t>手中之竹</w:t>
      </w:r>
      <w:r w:rsidRPr="00A34317">
        <w:rPr>
          <w:rFonts w:ascii="Times New Roman" w:eastAsia="宋体" w:hAnsi="Times New Roman" w:cs="Times New Roman"/>
        </w:rPr>
        <w:t>”</w:t>
      </w:r>
      <w:r w:rsidRPr="00A34317">
        <w:rPr>
          <w:rFonts w:ascii="Times New Roman" w:eastAsia="宋体" w:hAnsi="宋体"/>
        </w:rPr>
        <w:t>。他反复强调</w:t>
      </w:r>
      <w:r w:rsidRPr="00A34317">
        <w:rPr>
          <w:rFonts w:ascii="Times New Roman" w:eastAsia="宋体" w:hAnsi="Times New Roman" w:cs="Times New Roman"/>
        </w:rPr>
        <w:t>“</w:t>
      </w:r>
      <w:r w:rsidRPr="00A34317">
        <w:rPr>
          <w:rFonts w:ascii="Times New Roman" w:eastAsia="宋体" w:hAnsi="宋体"/>
        </w:rPr>
        <w:t>眼中之竹</w:t>
      </w:r>
      <w:r w:rsidRPr="00A34317">
        <w:rPr>
          <w:rFonts w:ascii="Times New Roman" w:eastAsia="宋体" w:hAnsi="Times New Roman" w:cs="Times New Roman"/>
        </w:rPr>
        <w:t>”</w:t>
      </w:r>
      <w:r w:rsidRPr="00A34317">
        <w:rPr>
          <w:rFonts w:ascii="Times New Roman" w:eastAsia="宋体" w:hAnsi="宋体"/>
        </w:rPr>
        <w:t>不同于</w:t>
      </w:r>
      <w:r w:rsidRPr="00A34317">
        <w:rPr>
          <w:rFonts w:ascii="Times New Roman" w:eastAsia="宋体" w:hAnsi="Times New Roman" w:cs="Times New Roman"/>
        </w:rPr>
        <w:t>“</w:t>
      </w:r>
      <w:r w:rsidRPr="00A34317">
        <w:rPr>
          <w:rFonts w:ascii="Times New Roman" w:eastAsia="宋体" w:hAnsi="宋体"/>
        </w:rPr>
        <w:t>胸中之竹</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从科学思维角度看</w:t>
      </w:r>
      <w:r w:rsidRPr="00A34317">
        <w:rPr>
          <w:rFonts w:ascii="Times New Roman" w:eastAsia="宋体" w:hAnsi="宋体"/>
        </w:rPr>
        <w:t>,</w:t>
      </w:r>
      <w:r w:rsidRPr="00A34317">
        <w:rPr>
          <w:rFonts w:ascii="Times New Roman" w:eastAsia="宋体" w:hAnsi="宋体"/>
        </w:rPr>
        <w:t>这是因为</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前者是感性的</w:t>
      </w:r>
      <w:r w:rsidRPr="00A34317">
        <w:rPr>
          <w:rFonts w:ascii="Times New Roman" w:eastAsia="宋体" w:hAnsi="宋体"/>
        </w:rPr>
        <w:t>,</w:t>
      </w:r>
      <w:r w:rsidRPr="00A34317">
        <w:rPr>
          <w:rFonts w:ascii="Times New Roman" w:eastAsia="宋体" w:hAnsi="宋体"/>
        </w:rPr>
        <w:t xml:space="preserve">后者是概括的　</w:t>
      </w:r>
      <w:r w:rsidRPr="00A34317">
        <w:rPr>
          <w:rFonts w:ascii="宋体" w:eastAsia="宋体" w:hAnsi="宋体" w:cs="宋体" w:hint="eastAsia"/>
        </w:rPr>
        <w:t>②</w:t>
      </w:r>
      <w:r w:rsidRPr="00A34317">
        <w:rPr>
          <w:rFonts w:ascii="Times New Roman" w:eastAsia="宋体" w:hAnsi="宋体"/>
        </w:rPr>
        <w:t>前者是直接反映</w:t>
      </w:r>
      <w:r w:rsidRPr="00A34317">
        <w:rPr>
          <w:rFonts w:ascii="Times New Roman" w:eastAsia="宋体" w:hAnsi="宋体"/>
        </w:rPr>
        <w:t>,</w:t>
      </w:r>
      <w:r w:rsidRPr="00A34317">
        <w:rPr>
          <w:rFonts w:ascii="Times New Roman" w:eastAsia="宋体" w:hAnsi="宋体"/>
        </w:rPr>
        <w:t xml:space="preserve">后者是间接能动的反映　</w:t>
      </w:r>
      <w:r w:rsidRPr="00A34317">
        <w:rPr>
          <w:rFonts w:ascii="宋体" w:eastAsia="宋体" w:hAnsi="宋体" w:cs="宋体" w:hint="eastAsia"/>
        </w:rPr>
        <w:t>③</w:t>
      </w:r>
      <w:r w:rsidRPr="00A34317">
        <w:rPr>
          <w:rFonts w:ascii="Times New Roman" w:eastAsia="宋体" w:hAnsi="宋体"/>
        </w:rPr>
        <w:t>前者具有局限性</w:t>
      </w:r>
      <w:r w:rsidRPr="00A34317">
        <w:rPr>
          <w:rFonts w:ascii="Times New Roman" w:eastAsia="宋体" w:hAnsi="宋体"/>
        </w:rPr>
        <w:t>,</w:t>
      </w:r>
      <w:r w:rsidRPr="00A34317">
        <w:rPr>
          <w:rFonts w:ascii="Times New Roman" w:eastAsia="宋体" w:hAnsi="宋体"/>
        </w:rPr>
        <w:t xml:space="preserve">后者具有无限性　</w:t>
      </w:r>
      <w:r w:rsidRPr="00A34317">
        <w:rPr>
          <w:rFonts w:ascii="宋体" w:eastAsia="宋体" w:hAnsi="宋体" w:cs="宋体" w:hint="eastAsia"/>
        </w:rPr>
        <w:t>④</w:t>
      </w:r>
      <w:r w:rsidRPr="00A34317">
        <w:rPr>
          <w:rFonts w:ascii="Times New Roman" w:eastAsia="宋体" w:hAnsi="宋体"/>
        </w:rPr>
        <w:t>前者是肤浅的</w:t>
      </w:r>
      <w:r w:rsidRPr="00A34317">
        <w:rPr>
          <w:rFonts w:ascii="Times New Roman" w:eastAsia="宋体" w:hAnsi="宋体"/>
        </w:rPr>
        <w:t>,</w:t>
      </w:r>
      <w:r w:rsidRPr="00A34317">
        <w:rPr>
          <w:rFonts w:ascii="Times New Roman" w:eastAsia="宋体" w:hAnsi="宋体"/>
        </w:rPr>
        <w:t>后者是深刻的</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lastRenderedPageBreak/>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有过于江上者</w:t>
      </w:r>
      <w:r w:rsidRPr="00A34317">
        <w:rPr>
          <w:rFonts w:ascii="Times New Roman" w:eastAsia="宋体" w:hAnsi="宋体"/>
        </w:rPr>
        <w:t>,</w:t>
      </w:r>
      <w:r w:rsidRPr="00A34317">
        <w:rPr>
          <w:rFonts w:ascii="Times New Roman" w:eastAsia="宋体" w:hAnsi="宋体"/>
        </w:rPr>
        <w:t>见人方引婴儿而欲投之江中</w:t>
      </w:r>
      <w:r w:rsidRPr="00A34317">
        <w:rPr>
          <w:rFonts w:ascii="Times New Roman" w:eastAsia="宋体" w:hAnsi="宋体"/>
        </w:rPr>
        <w:t>,</w:t>
      </w:r>
      <w:r w:rsidRPr="00A34317">
        <w:rPr>
          <w:rFonts w:ascii="Times New Roman" w:eastAsia="宋体" w:hAnsi="宋体"/>
        </w:rPr>
        <w:t>婴儿啼</w:t>
      </w:r>
      <w:r w:rsidRPr="00A34317">
        <w:rPr>
          <w:rFonts w:ascii="Times New Roman" w:eastAsia="宋体" w:hAnsi="宋体"/>
        </w:rPr>
        <w:t>,</w:t>
      </w:r>
      <w:r w:rsidRPr="00A34317">
        <w:rPr>
          <w:rFonts w:ascii="Times New Roman" w:eastAsia="宋体" w:hAnsi="宋体"/>
        </w:rPr>
        <w:t>人问其故</w:t>
      </w:r>
      <w:r w:rsidRPr="00A34317">
        <w:rPr>
          <w:rFonts w:ascii="Times New Roman" w:eastAsia="宋体" w:hAnsi="宋体"/>
        </w:rPr>
        <w:t>,</w:t>
      </w:r>
      <w:r w:rsidRPr="00A34317">
        <w:rPr>
          <w:rFonts w:ascii="Times New Roman" w:eastAsia="宋体" w:hAnsi="宋体"/>
        </w:rPr>
        <w:t>曰</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此其父善游。</w:t>
      </w:r>
      <w:r w:rsidRPr="00A34317">
        <w:rPr>
          <w:rFonts w:ascii="Times New Roman" w:eastAsia="宋体" w:hAnsi="Times New Roman" w:cs="Times New Roman"/>
        </w:rPr>
        <w:t>”</w:t>
      </w:r>
      <w:r w:rsidRPr="00A34317">
        <w:rPr>
          <w:rFonts w:ascii="Times New Roman" w:eastAsia="宋体" w:hAnsi="宋体"/>
        </w:rPr>
        <w:t>从思维形式上看</w:t>
      </w:r>
      <w:r w:rsidRPr="00A34317">
        <w:rPr>
          <w:rFonts w:ascii="Times New Roman" w:eastAsia="宋体" w:hAnsi="宋体"/>
        </w:rPr>
        <w:t>,</w:t>
      </w:r>
      <w:r w:rsidRPr="00A34317">
        <w:rPr>
          <w:rFonts w:ascii="Times New Roman" w:eastAsia="宋体" w:hAnsi="宋体"/>
        </w:rPr>
        <w:t>这个结论的错误在于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概念没有准确地表达判断</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不符合推理的规则</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判断前后相互矛盾</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推理的前提不正确</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楷体" w:hAnsi="楷体"/>
        </w:rPr>
        <w:t>近年来</w:t>
      </w:r>
      <w:r w:rsidRPr="00A34317">
        <w:rPr>
          <w:rFonts w:ascii="Times New Roman" w:eastAsia="宋体" w:hAnsi="宋体"/>
        </w:rPr>
        <w:t>,</w:t>
      </w:r>
      <w:r w:rsidRPr="00A34317">
        <w:rPr>
          <w:rFonts w:ascii="Times New Roman" w:eastAsia="楷体" w:hAnsi="楷体"/>
        </w:rPr>
        <w:t>随着信息传播技术和传播工具的进一步发展</w:t>
      </w:r>
      <w:r w:rsidRPr="00A34317">
        <w:rPr>
          <w:rFonts w:ascii="Times New Roman" w:eastAsia="宋体" w:hAnsi="宋体"/>
        </w:rPr>
        <w:t>,</w:t>
      </w:r>
      <w:r w:rsidRPr="00A34317">
        <w:rPr>
          <w:rFonts w:ascii="Times New Roman" w:eastAsia="楷体" w:hAnsi="楷体"/>
        </w:rPr>
        <w:t>更多的人可以随时更方便地获取全国各地的天气预报信息</w:t>
      </w:r>
      <w:r w:rsidRPr="00A34317">
        <w:rPr>
          <w:rFonts w:ascii="Times New Roman" w:eastAsia="宋体" w:hAnsi="宋体"/>
        </w:rPr>
        <w:t>,</w:t>
      </w:r>
      <w:r w:rsidRPr="00A34317">
        <w:rPr>
          <w:rFonts w:ascii="Times New Roman" w:eastAsia="楷体" w:hAnsi="楷体"/>
        </w:rPr>
        <w:t>并且我们也发现如今的天气预报准确率越来越高。天气预报员制作天气预报的过程实际上是一个收集、整理信息进行思维决策的过程。对于重大灾害性天气预报</w:t>
      </w:r>
      <w:r w:rsidRPr="00A34317">
        <w:rPr>
          <w:rFonts w:ascii="Times New Roman" w:eastAsia="宋体" w:hAnsi="宋体"/>
        </w:rPr>
        <w:t>,</w:t>
      </w:r>
      <w:r w:rsidRPr="00A34317">
        <w:rPr>
          <w:rFonts w:ascii="Times New Roman" w:eastAsia="楷体" w:hAnsi="楷体"/>
        </w:rPr>
        <w:t>预报员的结论又是各级领导对社会公众指导和进行防灾活动决策的前提</w:t>
      </w:r>
      <w:r w:rsidRPr="00A34317">
        <w:rPr>
          <w:rFonts w:ascii="Times New Roman" w:eastAsia="宋体" w:hAnsi="宋体"/>
        </w:rPr>
        <w:t>,</w:t>
      </w:r>
      <w:r w:rsidRPr="00A34317">
        <w:rPr>
          <w:rFonts w:ascii="Times New Roman" w:eastAsia="楷体" w:hAnsi="楷体"/>
        </w:rPr>
        <w:t>因此</w:t>
      </w:r>
      <w:r w:rsidRPr="00A34317">
        <w:rPr>
          <w:rFonts w:ascii="Times New Roman" w:eastAsia="宋体" w:hAnsi="宋体"/>
        </w:rPr>
        <w:t>,</w:t>
      </w:r>
      <w:r w:rsidRPr="00A34317">
        <w:rPr>
          <w:rFonts w:ascii="Times New Roman" w:eastAsia="楷体" w:hAnsi="楷体"/>
        </w:rPr>
        <w:t>预报员的预报结论负有重大的社会责任</w:t>
      </w:r>
      <w:r w:rsidRPr="00A34317">
        <w:rPr>
          <w:rFonts w:ascii="Times New Roman" w:eastAsia="宋体" w:hAnsi="宋体"/>
        </w:rPr>
        <w:t>,</w:t>
      </w:r>
      <w:r w:rsidRPr="00A34317">
        <w:rPr>
          <w:rFonts w:ascii="Times New Roman" w:eastAsia="楷体" w:hAnsi="楷体"/>
        </w:rPr>
        <w:t>必须慎重地作出。这就要运用科学决策。科学的预报思维是预报员对于预报对象</w:t>
      </w:r>
      <w:r w:rsidRPr="00A34317">
        <w:rPr>
          <w:rFonts w:ascii="Times New Roman" w:eastAsia="宋体" w:hAnsi="宋体"/>
        </w:rPr>
        <w:t>,</w:t>
      </w:r>
      <w:r w:rsidRPr="00A34317">
        <w:rPr>
          <w:rFonts w:ascii="Times New Roman" w:eastAsia="楷体" w:hAnsi="楷体"/>
        </w:rPr>
        <w:t>运用专业知识</w:t>
      </w:r>
      <w:r w:rsidRPr="00A34317">
        <w:rPr>
          <w:rFonts w:ascii="Times New Roman" w:eastAsia="宋体" w:hAnsi="宋体"/>
        </w:rPr>
        <w:t>,</w:t>
      </w:r>
      <w:r w:rsidRPr="00A34317">
        <w:rPr>
          <w:rFonts w:ascii="Times New Roman" w:eastAsia="楷体" w:hAnsi="楷体"/>
        </w:rPr>
        <w:t>通过常规和非常规性分析</w:t>
      </w:r>
      <w:r w:rsidRPr="00A34317">
        <w:rPr>
          <w:rFonts w:ascii="Times New Roman" w:eastAsia="宋体" w:hAnsi="宋体"/>
        </w:rPr>
        <w:t>,</w:t>
      </w:r>
      <w:r w:rsidRPr="00A34317">
        <w:rPr>
          <w:rFonts w:ascii="Times New Roman" w:eastAsia="楷体" w:hAnsi="楷体"/>
        </w:rPr>
        <w:t>运用判断进行的综合思维。经过一系列程序化的思维</w:t>
      </w:r>
      <w:r w:rsidRPr="00A34317">
        <w:rPr>
          <w:rFonts w:ascii="Times New Roman" w:eastAsia="宋体" w:hAnsi="宋体"/>
        </w:rPr>
        <w:t>,</w:t>
      </w:r>
      <w:r w:rsidRPr="00A34317">
        <w:rPr>
          <w:rFonts w:ascii="Times New Roman" w:eastAsia="楷体" w:hAnsi="楷体"/>
        </w:rPr>
        <w:t>目的是减少预报工作中的随意性</w:t>
      </w:r>
      <w:r w:rsidRPr="00A34317">
        <w:rPr>
          <w:rFonts w:ascii="Times New Roman" w:eastAsia="宋体" w:hAnsi="宋体"/>
        </w:rPr>
        <w:t>,</w:t>
      </w:r>
      <w:r w:rsidRPr="00A34317">
        <w:rPr>
          <w:rFonts w:ascii="Times New Roman" w:eastAsia="楷体" w:hAnsi="楷体"/>
        </w:rPr>
        <w:t>弥补技术和经验的不足</w:t>
      </w:r>
      <w:r w:rsidRPr="00A34317">
        <w:rPr>
          <w:rFonts w:ascii="Times New Roman" w:eastAsia="宋体" w:hAnsi="宋体"/>
        </w:rPr>
        <w:t>,</w:t>
      </w:r>
      <w:r w:rsidRPr="00A34317">
        <w:rPr>
          <w:rFonts w:ascii="Times New Roman" w:eastAsia="楷体" w:hAnsi="楷体"/>
        </w:rPr>
        <w:t>以清晰的科学逻辑思维制作更接近于实况的天气预报。</w:t>
      </w:r>
    </w:p>
    <w:p w:rsidR="00D53A76" w:rsidRPr="00A34317" w:rsidRDefault="00D53A76" w:rsidP="00D53A76">
      <w:pPr>
        <w:tabs>
          <w:tab w:val="left" w:pos="1871"/>
          <w:tab w:val="left" w:pos="3407"/>
          <w:tab w:val="left" w:pos="4949"/>
          <w:tab w:val="left" w:pos="6599"/>
        </w:tabs>
        <w:rPr>
          <w:rFonts w:ascii="Times New Roman" w:eastAsia="宋体" w:hAnsi="宋体"/>
        </w:rPr>
      </w:pPr>
      <w:r w:rsidRPr="00A34317">
        <w:rPr>
          <w:rFonts w:ascii="Times New Roman" w:eastAsia="宋体" w:hAnsi="宋体"/>
        </w:rPr>
        <w:t>从科学思维的角度</w:t>
      </w:r>
      <w:r w:rsidRPr="00A34317">
        <w:rPr>
          <w:rFonts w:ascii="Times New Roman" w:eastAsia="宋体" w:hAnsi="宋体"/>
        </w:rPr>
        <w:t>,</w:t>
      </w:r>
      <w:r w:rsidRPr="00A34317">
        <w:rPr>
          <w:rFonts w:ascii="Times New Roman" w:eastAsia="宋体" w:hAnsi="宋体"/>
        </w:rPr>
        <w:t>谈谈如何理解当今天气预报的准确率越来越高。</w:t>
      </w:r>
    </w:p>
    <w:p w:rsidR="00D53A76" w:rsidRPr="00A34317" w:rsidRDefault="00D53A76" w:rsidP="00D53A76">
      <w:pPr>
        <w:tabs>
          <w:tab w:val="left" w:pos="1871"/>
          <w:tab w:val="left" w:pos="3407"/>
          <w:tab w:val="left" w:pos="4949"/>
          <w:tab w:val="left" w:pos="6599"/>
        </w:tabs>
        <w:ind w:firstLineChars="200" w:firstLine="420"/>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Pr="00A34317" w:rsidRDefault="00D53A76" w:rsidP="00D53A76">
      <w:pPr>
        <w:tabs>
          <w:tab w:val="left" w:pos="1871"/>
          <w:tab w:val="left" w:pos="3407"/>
          <w:tab w:val="left" w:pos="4949"/>
          <w:tab w:val="left" w:pos="6599"/>
        </w:tabs>
        <w:rPr>
          <w:rFonts w:ascii="Times New Roman" w:eastAsia="宋体" w:hAnsi="宋体"/>
        </w:rPr>
      </w:pPr>
    </w:p>
    <w:p w:rsidR="00D53A76" w:rsidRDefault="00D53A76" w:rsidP="00D53A76"/>
    <w:p w:rsidR="00D53A76" w:rsidRDefault="00D53A76" w:rsidP="00D53A76">
      <w:pPr>
        <w:jc w:val="center"/>
      </w:pPr>
      <w:r>
        <w:t>参考答案</w:t>
      </w:r>
    </w:p>
    <w:p w:rsidR="00D53A76" w:rsidRPr="00BA529A" w:rsidRDefault="00D53A76" w:rsidP="00D53A76"/>
    <w:p w:rsidR="00D53A76" w:rsidRPr="00B06F09" w:rsidRDefault="00D53A76" w:rsidP="00D53A76">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46</w:t>
      </w:r>
      <w:r w:rsidRPr="00B06F09">
        <w:rPr>
          <w:rFonts w:ascii="Times New Roman" w:eastAsia="宋体" w:hAnsi="宋体"/>
          <w:sz w:val="40"/>
        </w:rPr>
        <w:t xml:space="preserve">　走进思维世界</w:t>
      </w:r>
    </w:p>
    <w:p w:rsidR="00D53A76" w:rsidRPr="00B06F09" w:rsidRDefault="00D53A76" w:rsidP="00D53A7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这些思维均属于理性认识</w:t>
      </w:r>
      <w:r w:rsidRPr="00B06F09">
        <w:rPr>
          <w:rFonts w:ascii="Times New Roman" w:eastAsia="宋体" w:hAnsi="宋体"/>
          <w:sz w:val="24"/>
        </w:rPr>
        <w:t>,</w:t>
      </w:r>
      <w:r w:rsidRPr="00B06F09">
        <w:rPr>
          <w:rFonts w:ascii="Times New Roman" w:eastAsia="仿宋" w:hAnsi="仿宋"/>
          <w:sz w:val="24"/>
        </w:rPr>
        <w:t>是对人类理性认识方式的高度概括</w:t>
      </w:r>
      <w:r w:rsidRPr="00B06F09">
        <w:rPr>
          <w:rFonts w:ascii="Times New Roman" w:eastAsia="宋体" w:hAnsi="宋体"/>
          <w:sz w:val="24"/>
        </w:rPr>
        <w:t>,</w:t>
      </w:r>
      <w:r w:rsidRPr="00B06F09">
        <w:rPr>
          <w:rFonts w:ascii="Times New Roman" w:eastAsia="仿宋" w:hAnsi="仿宋"/>
          <w:sz w:val="24"/>
        </w:rPr>
        <w:t>是人们认识事物本质、把握事物规律的重要的思维方式。故排除</w:t>
      </w:r>
      <w:r w:rsidRPr="00B06F09">
        <w:rPr>
          <w:rFonts w:ascii="宋体" w:eastAsia="宋体" w:hAnsi="宋体" w:cs="宋体" w:hint="eastAsia"/>
          <w:sz w:val="24"/>
        </w:rPr>
        <w:t>①②</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p>
    <w:p w:rsidR="00D53A76" w:rsidRPr="00B06F09" w:rsidRDefault="00D53A76" w:rsidP="00D53A7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思维具有间接性、概括性和能动性三个特征。题干中由</w:t>
      </w:r>
      <w:r w:rsidRPr="00B06F09">
        <w:rPr>
          <w:rFonts w:ascii="Times New Roman" w:eastAsia="宋体" w:hAnsi="Times New Roman" w:cs="Times New Roman"/>
          <w:sz w:val="24"/>
        </w:rPr>
        <w:t>“</w:t>
      </w:r>
      <w:r w:rsidRPr="00B06F09">
        <w:rPr>
          <w:rFonts w:ascii="Times New Roman" w:eastAsia="仿宋" w:hAnsi="仿宋"/>
          <w:sz w:val="24"/>
        </w:rPr>
        <w:t>暗香</w:t>
      </w:r>
      <w:r w:rsidRPr="00B06F09">
        <w:rPr>
          <w:rFonts w:ascii="Times New Roman" w:eastAsia="宋体" w:hAnsi="Times New Roman" w:cs="Times New Roman"/>
          <w:sz w:val="24"/>
        </w:rPr>
        <w:t>”</w:t>
      </w:r>
      <w:r w:rsidRPr="00B06F09">
        <w:rPr>
          <w:rFonts w:ascii="Times New Roman" w:eastAsia="仿宋" w:hAnsi="仿宋"/>
          <w:sz w:val="24"/>
        </w:rPr>
        <w:t>推断出</w:t>
      </w:r>
      <w:r w:rsidRPr="00B06F09">
        <w:rPr>
          <w:rFonts w:ascii="Times New Roman" w:eastAsia="宋体" w:hAnsi="Times New Roman" w:cs="Times New Roman"/>
          <w:sz w:val="24"/>
        </w:rPr>
        <w:t>“</w:t>
      </w:r>
      <w:r w:rsidRPr="00B06F09">
        <w:rPr>
          <w:rFonts w:ascii="Times New Roman" w:eastAsia="仿宋" w:hAnsi="仿宋"/>
          <w:sz w:val="24"/>
        </w:rPr>
        <w:t>不是雪</w:t>
      </w:r>
      <w:r w:rsidRPr="00B06F09">
        <w:rPr>
          <w:rFonts w:ascii="Times New Roman" w:eastAsia="宋体" w:hAnsi="宋体"/>
          <w:sz w:val="24"/>
        </w:rPr>
        <w:t>,</w:t>
      </w:r>
      <w:r w:rsidRPr="00B06F09">
        <w:rPr>
          <w:rFonts w:ascii="Times New Roman" w:eastAsia="仿宋" w:hAnsi="仿宋"/>
          <w:sz w:val="24"/>
        </w:rPr>
        <w:t>而是梅</w:t>
      </w:r>
      <w:r w:rsidRPr="00B06F09">
        <w:rPr>
          <w:rFonts w:ascii="Times New Roman" w:eastAsia="宋体" w:hAnsi="Times New Roman" w:cs="Times New Roman"/>
          <w:sz w:val="24"/>
        </w:rPr>
        <w:t>”</w:t>
      </w:r>
      <w:r w:rsidRPr="00B06F09">
        <w:rPr>
          <w:rFonts w:ascii="Times New Roman" w:eastAsia="仿宋" w:hAnsi="仿宋"/>
          <w:sz w:val="24"/>
        </w:rPr>
        <w:t>是借助已有的经验和知识对客观现实进行的间接认识</w:t>
      </w:r>
      <w:r w:rsidRPr="00B06F09">
        <w:rPr>
          <w:rFonts w:ascii="Times New Roman" w:eastAsia="宋体" w:hAnsi="宋体"/>
          <w:sz w:val="24"/>
        </w:rPr>
        <w:t>,</w:t>
      </w:r>
      <w:r w:rsidRPr="00B06F09">
        <w:rPr>
          <w:rFonts w:ascii="Times New Roman" w:eastAsia="仿宋" w:hAnsi="仿宋"/>
          <w:sz w:val="24"/>
        </w:rPr>
        <w:t>属于思维的间接性</w:t>
      </w:r>
      <w:r w:rsidRPr="00B06F09">
        <w:rPr>
          <w:rFonts w:ascii="Times New Roman" w:eastAsia="宋体" w:hAnsi="宋体"/>
          <w:sz w:val="24"/>
        </w:rPr>
        <w:t>,</w:t>
      </w:r>
      <w:r w:rsidRPr="00B06F09">
        <w:rPr>
          <w:rFonts w:ascii="Times New Roman" w:eastAsia="仿宋" w:hAnsi="仿宋"/>
          <w:sz w:val="24"/>
        </w:rPr>
        <w:t>而这种推测同时也是思维能动性的体现</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与题意不符。</w:t>
      </w:r>
    </w:p>
    <w:p w:rsidR="00D53A76" w:rsidRPr="00B06F09" w:rsidRDefault="00D53A76" w:rsidP="00D53A7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出于不同的目的</w:t>
      </w:r>
      <w:r w:rsidRPr="00B06F09">
        <w:rPr>
          <w:rFonts w:ascii="Times New Roman" w:eastAsia="宋体" w:hAnsi="宋体"/>
          <w:sz w:val="24"/>
        </w:rPr>
        <w:t>,</w:t>
      </w:r>
      <w:r w:rsidRPr="00B06F09">
        <w:rPr>
          <w:rFonts w:ascii="Times New Roman" w:eastAsia="仿宋" w:hAnsi="仿宋"/>
          <w:sz w:val="24"/>
        </w:rPr>
        <w:t>依据不同的标准</w:t>
      </w:r>
      <w:r w:rsidRPr="00B06F09">
        <w:rPr>
          <w:rFonts w:ascii="Times New Roman" w:eastAsia="宋体" w:hAnsi="宋体"/>
          <w:sz w:val="24"/>
        </w:rPr>
        <w:t>,</w:t>
      </w:r>
      <w:r w:rsidRPr="00B06F09">
        <w:rPr>
          <w:rFonts w:ascii="Times New Roman" w:eastAsia="仿宋" w:hAnsi="仿宋"/>
          <w:sz w:val="24"/>
        </w:rPr>
        <w:t>人们对思维的形态有不同的认识和分类。从思维的方向看</w:t>
      </w:r>
      <w:r w:rsidRPr="00B06F09">
        <w:rPr>
          <w:rFonts w:ascii="Times New Roman" w:eastAsia="宋体" w:hAnsi="宋体"/>
          <w:sz w:val="24"/>
        </w:rPr>
        <w:t>,</w:t>
      </w:r>
      <w:r w:rsidRPr="00B06F09">
        <w:rPr>
          <w:rFonts w:ascii="Times New Roman" w:eastAsia="仿宋" w:hAnsi="仿宋"/>
          <w:sz w:val="24"/>
        </w:rPr>
        <w:t>有向不同方向扩散的发散思维和向同一方向收敛的聚合思维</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从思维对认识对象的思考角度看</w:t>
      </w:r>
      <w:r w:rsidRPr="00B06F09">
        <w:rPr>
          <w:rFonts w:ascii="Times New Roman" w:eastAsia="宋体" w:hAnsi="宋体"/>
          <w:sz w:val="24"/>
        </w:rPr>
        <w:t>,</w:t>
      </w:r>
      <w:r w:rsidRPr="00B06F09">
        <w:rPr>
          <w:rFonts w:ascii="Times New Roman" w:eastAsia="仿宋" w:hAnsi="仿宋"/>
          <w:sz w:val="24"/>
        </w:rPr>
        <w:t>有整体地认识对象的综合思维和分别地认识对象的分析思维</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与题意不符。</w:t>
      </w:r>
    </w:p>
    <w:p w:rsidR="00D53A76" w:rsidRPr="00B06F09" w:rsidRDefault="00D53A76" w:rsidP="00D53A7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解答本题的关键是把握形象思维的内涵。如果思维抽象、概括的是事物的形象特征</w:t>
      </w:r>
      <w:r w:rsidRPr="00B06F09">
        <w:rPr>
          <w:rFonts w:ascii="Times New Roman" w:eastAsia="宋体" w:hAnsi="宋体"/>
          <w:sz w:val="24"/>
        </w:rPr>
        <w:t>,</w:t>
      </w:r>
      <w:r w:rsidRPr="00B06F09">
        <w:rPr>
          <w:rFonts w:ascii="Times New Roman" w:eastAsia="仿宋" w:hAnsi="仿宋"/>
          <w:sz w:val="24"/>
        </w:rPr>
        <w:t>并以感性形象作为思维运行的基本单元</w:t>
      </w:r>
      <w:r w:rsidRPr="00B06F09">
        <w:rPr>
          <w:rFonts w:ascii="Times New Roman" w:eastAsia="宋体" w:hAnsi="宋体"/>
          <w:sz w:val="24"/>
        </w:rPr>
        <w:t>,</w:t>
      </w:r>
      <w:r w:rsidRPr="00B06F09">
        <w:rPr>
          <w:rFonts w:ascii="Times New Roman" w:eastAsia="仿宋" w:hAnsi="仿宋"/>
          <w:sz w:val="24"/>
        </w:rPr>
        <w:t>就属于形象思维。本题中的漫画以感性形象来表达作者的意图</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B</w:t>
      </w:r>
      <w:r w:rsidRPr="00B06F09">
        <w:rPr>
          <w:rFonts w:ascii="Times New Roman" w:eastAsia="仿宋" w:hAnsi="仿宋"/>
          <w:sz w:val="24"/>
        </w:rPr>
        <w:t>项。</w:t>
      </w:r>
    </w:p>
    <w:p w:rsidR="00D53A76" w:rsidRPr="00B06F09" w:rsidRDefault="00D53A76" w:rsidP="00D53A7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解答本题关键是根据思维的特征理解从</w:t>
      </w:r>
      <w:r w:rsidRPr="00B06F09">
        <w:rPr>
          <w:rFonts w:ascii="Times New Roman" w:eastAsia="宋体" w:hAnsi="Times New Roman" w:cs="Times New Roman"/>
          <w:sz w:val="24"/>
        </w:rPr>
        <w:t>“</w:t>
      </w:r>
      <w:r w:rsidRPr="00B06F09">
        <w:rPr>
          <w:rFonts w:ascii="Times New Roman" w:eastAsia="仿宋" w:hAnsi="仿宋"/>
          <w:sz w:val="24"/>
        </w:rPr>
        <w:t>眼中之竹</w:t>
      </w:r>
      <w:r w:rsidRPr="00B06F09">
        <w:rPr>
          <w:rFonts w:ascii="Times New Roman" w:eastAsia="宋体" w:hAnsi="Times New Roman" w:cs="Times New Roman"/>
          <w:sz w:val="24"/>
        </w:rPr>
        <w:t>”</w:t>
      </w:r>
      <w:r w:rsidRPr="00B06F09">
        <w:rPr>
          <w:rFonts w:ascii="Times New Roman" w:eastAsia="仿宋" w:hAnsi="仿宋"/>
          <w:sz w:val="24"/>
        </w:rPr>
        <w:t>到</w:t>
      </w:r>
      <w:r w:rsidRPr="00B06F09">
        <w:rPr>
          <w:rFonts w:ascii="Times New Roman" w:eastAsia="宋体" w:hAnsi="Times New Roman" w:cs="Times New Roman"/>
          <w:sz w:val="24"/>
        </w:rPr>
        <w:t>“</w:t>
      </w:r>
      <w:r w:rsidRPr="00B06F09">
        <w:rPr>
          <w:rFonts w:ascii="Times New Roman" w:eastAsia="仿宋" w:hAnsi="仿宋"/>
          <w:sz w:val="24"/>
        </w:rPr>
        <w:t>胸中之竹</w:t>
      </w:r>
      <w:r w:rsidRPr="00B06F09">
        <w:rPr>
          <w:rFonts w:ascii="Times New Roman" w:eastAsia="宋体" w:hAnsi="Times New Roman" w:cs="Times New Roman"/>
          <w:sz w:val="24"/>
        </w:rPr>
        <w:t>”</w:t>
      </w:r>
      <w:r w:rsidRPr="00B06F09">
        <w:rPr>
          <w:rFonts w:ascii="Times New Roman" w:eastAsia="仿宋" w:hAnsi="仿宋"/>
          <w:sz w:val="24"/>
        </w:rPr>
        <w:t>所体现出来的道理。</w:t>
      </w:r>
      <w:r w:rsidRPr="00B06F09">
        <w:rPr>
          <w:rFonts w:ascii="Times New Roman" w:eastAsia="宋体" w:hAnsi="Times New Roman" w:cs="Times New Roman"/>
          <w:sz w:val="24"/>
        </w:rPr>
        <w:t>“</w:t>
      </w:r>
      <w:r w:rsidRPr="00B06F09">
        <w:rPr>
          <w:rFonts w:ascii="Times New Roman" w:eastAsia="仿宋" w:hAnsi="仿宋"/>
          <w:sz w:val="24"/>
        </w:rPr>
        <w:t>眼中之竹</w:t>
      </w:r>
      <w:r w:rsidRPr="00B06F09">
        <w:rPr>
          <w:rFonts w:ascii="Times New Roman" w:eastAsia="宋体" w:hAnsi="Times New Roman" w:cs="Times New Roman"/>
          <w:sz w:val="24"/>
        </w:rPr>
        <w:t>”</w:t>
      </w:r>
      <w:r w:rsidRPr="00B06F09">
        <w:rPr>
          <w:rFonts w:ascii="Times New Roman" w:eastAsia="仿宋" w:hAnsi="仿宋"/>
          <w:sz w:val="24"/>
        </w:rPr>
        <w:t>是对事物的直观反映</w:t>
      </w:r>
      <w:r w:rsidRPr="00B06F09">
        <w:rPr>
          <w:rFonts w:ascii="Times New Roman" w:eastAsia="宋体" w:hAnsi="宋体"/>
          <w:sz w:val="24"/>
        </w:rPr>
        <w:t>,</w:t>
      </w:r>
      <w:r w:rsidRPr="00B06F09">
        <w:rPr>
          <w:rFonts w:ascii="Times New Roman" w:eastAsia="仿宋" w:hAnsi="仿宋"/>
          <w:sz w:val="24"/>
        </w:rPr>
        <w:t>是表面的、肤浅的</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胸中之竹</w:t>
      </w:r>
      <w:r w:rsidRPr="00B06F09">
        <w:rPr>
          <w:rFonts w:ascii="Times New Roman" w:eastAsia="宋体" w:hAnsi="Times New Roman" w:cs="Times New Roman"/>
          <w:sz w:val="24"/>
        </w:rPr>
        <w:t>”</w:t>
      </w:r>
      <w:r w:rsidRPr="00B06F09">
        <w:rPr>
          <w:rFonts w:ascii="Times New Roman" w:eastAsia="仿宋" w:hAnsi="仿宋"/>
          <w:sz w:val="24"/>
        </w:rPr>
        <w:t>是在对事物经过艺术加工的基础上的能动的、创造性的反映</w:t>
      </w:r>
      <w:r w:rsidRPr="00B06F09">
        <w:rPr>
          <w:rFonts w:ascii="Times New Roman" w:eastAsia="宋体" w:hAnsi="宋体"/>
          <w:sz w:val="24"/>
        </w:rPr>
        <w:t>,</w:t>
      </w:r>
      <w:r w:rsidRPr="00B06F09">
        <w:rPr>
          <w:rFonts w:ascii="Times New Roman" w:eastAsia="仿宋" w:hAnsi="仿宋"/>
          <w:sz w:val="24"/>
        </w:rPr>
        <w:t>抓住了事物的基本特征</w:t>
      </w:r>
      <w:r w:rsidRPr="00B06F09">
        <w:rPr>
          <w:rFonts w:ascii="Times New Roman" w:eastAsia="宋体" w:hAnsi="宋体"/>
          <w:sz w:val="24"/>
        </w:rPr>
        <w:t>,</w:t>
      </w:r>
      <w:r w:rsidRPr="00B06F09">
        <w:rPr>
          <w:rFonts w:ascii="Times New Roman" w:eastAsia="仿宋" w:hAnsi="仿宋"/>
          <w:sz w:val="24"/>
        </w:rPr>
        <w:t>是深刻的</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画竹看竹是以美学知识去欣赏、感知它</w:t>
      </w:r>
      <w:r w:rsidRPr="00B06F09">
        <w:rPr>
          <w:rFonts w:ascii="Times New Roman" w:eastAsia="宋体" w:hAnsi="宋体"/>
          <w:sz w:val="24"/>
        </w:rPr>
        <w:t>,</w:t>
      </w:r>
      <w:r w:rsidRPr="00B06F09">
        <w:rPr>
          <w:rFonts w:ascii="Times New Roman" w:eastAsia="仿宋" w:hAnsi="仿宋"/>
          <w:sz w:val="24"/>
        </w:rPr>
        <w:t>获取美的感觉</w:t>
      </w:r>
      <w:r w:rsidRPr="00B06F09">
        <w:rPr>
          <w:rFonts w:ascii="Times New Roman" w:eastAsia="宋体" w:hAnsi="宋体"/>
          <w:sz w:val="24"/>
        </w:rPr>
        <w:t>,</w:t>
      </w:r>
      <w:r w:rsidRPr="00B06F09">
        <w:rPr>
          <w:rFonts w:ascii="Times New Roman" w:eastAsia="仿宋" w:hAnsi="仿宋"/>
          <w:sz w:val="24"/>
        </w:rPr>
        <w:t>这种美的感觉就是</w:t>
      </w:r>
      <w:r w:rsidRPr="00B06F09">
        <w:rPr>
          <w:rFonts w:ascii="Times New Roman" w:eastAsia="宋体" w:hAnsi="Times New Roman" w:cs="Times New Roman"/>
          <w:sz w:val="24"/>
        </w:rPr>
        <w:t>“</w:t>
      </w:r>
      <w:r w:rsidRPr="00B06F09">
        <w:rPr>
          <w:rFonts w:ascii="Times New Roman" w:eastAsia="仿宋" w:hAnsi="仿宋"/>
          <w:sz w:val="24"/>
        </w:rPr>
        <w:t>画意</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也就是郑板桥的</w:t>
      </w:r>
      <w:r w:rsidRPr="00B06F09">
        <w:rPr>
          <w:rFonts w:ascii="Times New Roman" w:eastAsia="宋体" w:hAnsi="Times New Roman" w:cs="Times New Roman"/>
          <w:sz w:val="24"/>
        </w:rPr>
        <w:t>“</w:t>
      </w:r>
      <w:r w:rsidRPr="00B06F09">
        <w:rPr>
          <w:rFonts w:ascii="Times New Roman" w:eastAsia="仿宋" w:hAnsi="仿宋"/>
          <w:sz w:val="24"/>
        </w:rPr>
        <w:t>胸中之竹</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属于形象思维</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不准确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任何认识都是对事物某一方面、某一层次的反映</w:t>
      </w:r>
      <w:r w:rsidRPr="00B06F09">
        <w:rPr>
          <w:rFonts w:ascii="Times New Roman" w:eastAsia="宋体" w:hAnsi="宋体"/>
          <w:sz w:val="24"/>
        </w:rPr>
        <w:t>,</w:t>
      </w:r>
      <w:r w:rsidRPr="00B06F09">
        <w:rPr>
          <w:rFonts w:ascii="Times New Roman" w:eastAsia="仿宋" w:hAnsi="仿宋"/>
          <w:sz w:val="24"/>
        </w:rPr>
        <w:t>都要受各种因素的影响。</w:t>
      </w:r>
    </w:p>
    <w:p w:rsidR="00D53A76" w:rsidRPr="00B06F09" w:rsidRDefault="00D53A76" w:rsidP="00D53A7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解答本题的关键是找出犯错误的依据</w:t>
      </w:r>
      <w:r w:rsidRPr="00B06F09">
        <w:rPr>
          <w:rFonts w:ascii="Times New Roman" w:eastAsia="宋体" w:hAnsi="Times New Roman" w:cs="Times New Roman"/>
          <w:sz w:val="24"/>
        </w:rPr>
        <w:t>“</w:t>
      </w:r>
      <w:r w:rsidRPr="00B06F09">
        <w:rPr>
          <w:rFonts w:ascii="Times New Roman" w:eastAsia="仿宋" w:hAnsi="仿宋"/>
          <w:sz w:val="24"/>
        </w:rPr>
        <w:t>此其父善游</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但由此推导出婴儿也善游这个结论却是错误的。因此</w:t>
      </w:r>
      <w:r w:rsidRPr="00B06F09">
        <w:rPr>
          <w:rFonts w:ascii="Times New Roman" w:eastAsia="宋体" w:hAnsi="宋体"/>
          <w:sz w:val="24"/>
        </w:rPr>
        <w:t>,</w:t>
      </w:r>
      <w:r w:rsidRPr="00B06F09">
        <w:rPr>
          <w:rFonts w:ascii="Times New Roman" w:eastAsia="仿宋" w:hAnsi="仿宋"/>
          <w:sz w:val="24"/>
        </w:rPr>
        <w:t>推理的前提不正确。故选</w:t>
      </w:r>
      <w:r w:rsidRPr="00B06F09">
        <w:rPr>
          <w:rFonts w:ascii="Times New Roman" w:eastAsia="宋体" w:hAnsi="宋体"/>
          <w:sz w:val="24"/>
        </w:rPr>
        <w:t>D</w:t>
      </w:r>
      <w:r w:rsidRPr="00B06F09">
        <w:rPr>
          <w:rFonts w:ascii="Times New Roman" w:eastAsia="仿宋" w:hAnsi="仿宋"/>
          <w:sz w:val="24"/>
        </w:rPr>
        <w:t>项。</w:t>
      </w:r>
    </w:p>
    <w:p w:rsidR="00D53A76" w:rsidRPr="00B06F09" w:rsidRDefault="00D53A76" w:rsidP="00D53A7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科学思维</w:t>
      </w:r>
      <w:r w:rsidRPr="00B06F09">
        <w:rPr>
          <w:rFonts w:ascii="Times New Roman" w:eastAsia="宋体" w:hAnsi="宋体"/>
          <w:sz w:val="24"/>
        </w:rPr>
        <w:t>,</w:t>
      </w:r>
      <w:r w:rsidRPr="00B06F09">
        <w:rPr>
          <w:rFonts w:ascii="Times New Roman" w:eastAsia="宋体" w:hAnsi="宋体"/>
          <w:sz w:val="24"/>
        </w:rPr>
        <w:t>泛指符合认识规律的思维、遵循逻辑规则的思维、能够达到正确认识结果的思维。它与主观臆想的、不合逻辑的、片面僵化的思维相对立。</w:t>
      </w:r>
      <w:r w:rsidRPr="00B06F09">
        <w:rPr>
          <w:rFonts w:ascii="Times New Roman" w:eastAsia="宋体" w:hAnsi="宋体"/>
          <w:sz w:val="24"/>
        </w:rPr>
        <w:t>(2)</w:t>
      </w:r>
      <w:r w:rsidRPr="00B06F09">
        <w:rPr>
          <w:rFonts w:ascii="Times New Roman" w:eastAsia="宋体" w:hAnsi="宋体"/>
          <w:sz w:val="24"/>
        </w:rPr>
        <w:t>天气预报信息的作出不是凭空臆造出来的</w:t>
      </w:r>
      <w:r w:rsidRPr="00B06F09">
        <w:rPr>
          <w:rFonts w:ascii="Times New Roman" w:eastAsia="宋体" w:hAnsi="宋体"/>
          <w:sz w:val="24"/>
        </w:rPr>
        <w:t>,</w:t>
      </w:r>
      <w:r w:rsidRPr="00B06F09">
        <w:rPr>
          <w:rFonts w:ascii="Times New Roman" w:eastAsia="宋体" w:hAnsi="宋体"/>
          <w:sz w:val="24"/>
        </w:rPr>
        <w:t>每个地方的气象台站都是根据本地的气候特征</w:t>
      </w:r>
      <w:r w:rsidRPr="00B06F09">
        <w:rPr>
          <w:rFonts w:ascii="Times New Roman" w:eastAsia="宋体" w:hAnsi="宋体"/>
          <w:sz w:val="24"/>
        </w:rPr>
        <w:t>,</w:t>
      </w:r>
      <w:r w:rsidRPr="00B06F09">
        <w:rPr>
          <w:rFonts w:ascii="Times New Roman" w:eastAsia="宋体" w:hAnsi="宋体"/>
          <w:sz w:val="24"/>
        </w:rPr>
        <w:t>结合实践经验</w:t>
      </w:r>
      <w:r w:rsidRPr="00B06F09">
        <w:rPr>
          <w:rFonts w:ascii="Times New Roman" w:eastAsia="宋体" w:hAnsi="宋体"/>
          <w:sz w:val="24"/>
        </w:rPr>
        <w:t>,</w:t>
      </w:r>
      <w:r w:rsidRPr="00B06F09">
        <w:rPr>
          <w:rFonts w:ascii="Times New Roman" w:eastAsia="宋体" w:hAnsi="宋体"/>
          <w:sz w:val="24"/>
        </w:rPr>
        <w:t>确定对某类天气的预报流程</w:t>
      </w:r>
      <w:r w:rsidRPr="00B06F09">
        <w:rPr>
          <w:rFonts w:ascii="Times New Roman" w:eastAsia="宋体" w:hAnsi="宋体"/>
          <w:sz w:val="24"/>
        </w:rPr>
        <w:t>,</w:t>
      </w:r>
      <w:r w:rsidRPr="00B06F09">
        <w:rPr>
          <w:rFonts w:ascii="Times New Roman" w:eastAsia="宋体" w:hAnsi="宋体"/>
          <w:sz w:val="24"/>
        </w:rPr>
        <w:t>这是科学预报的基础。</w:t>
      </w:r>
      <w:r w:rsidRPr="00B06F09">
        <w:rPr>
          <w:rFonts w:ascii="Times New Roman" w:eastAsia="宋体" w:hAnsi="宋体"/>
          <w:sz w:val="24"/>
        </w:rPr>
        <w:t>(3)</w:t>
      </w:r>
      <w:r w:rsidRPr="00B06F09">
        <w:rPr>
          <w:rFonts w:ascii="Times New Roman" w:eastAsia="宋体" w:hAnsi="宋体"/>
          <w:sz w:val="24"/>
        </w:rPr>
        <w:t>天气预报信息的作出</w:t>
      </w:r>
      <w:r w:rsidRPr="00B06F09">
        <w:rPr>
          <w:rFonts w:ascii="Times New Roman" w:eastAsia="宋体" w:hAnsi="宋体"/>
          <w:sz w:val="24"/>
        </w:rPr>
        <w:t>,</w:t>
      </w:r>
      <w:r w:rsidRPr="00B06F09">
        <w:rPr>
          <w:rFonts w:ascii="Times New Roman" w:eastAsia="宋体" w:hAnsi="宋体"/>
          <w:sz w:val="24"/>
        </w:rPr>
        <w:t>就是凭借过去积累下的经验和历史资料</w:t>
      </w:r>
      <w:r w:rsidRPr="00B06F09">
        <w:rPr>
          <w:rFonts w:ascii="Times New Roman" w:eastAsia="宋体" w:hAnsi="宋体"/>
          <w:sz w:val="24"/>
        </w:rPr>
        <w:t>,</w:t>
      </w:r>
      <w:r w:rsidRPr="00B06F09">
        <w:rPr>
          <w:rFonts w:ascii="Times New Roman" w:eastAsia="宋体" w:hAnsi="宋体"/>
          <w:sz w:val="24"/>
        </w:rPr>
        <w:t>再加上对现实天气资料的跟踪分析</w:t>
      </w:r>
      <w:r w:rsidRPr="00B06F09">
        <w:rPr>
          <w:rFonts w:ascii="Times New Roman" w:eastAsia="宋体" w:hAnsi="宋体"/>
          <w:sz w:val="24"/>
        </w:rPr>
        <w:t>,</w:t>
      </w:r>
      <w:r w:rsidRPr="00B06F09">
        <w:rPr>
          <w:rFonts w:ascii="Times New Roman" w:eastAsia="宋体" w:hAnsi="宋体"/>
          <w:sz w:val="24"/>
        </w:rPr>
        <w:t>然后作出正确</w:t>
      </w:r>
      <w:r w:rsidRPr="00B06F09">
        <w:rPr>
          <w:rFonts w:ascii="Times New Roman" w:eastAsia="宋体" w:hAnsi="宋体"/>
          <w:sz w:val="24"/>
        </w:rPr>
        <w:lastRenderedPageBreak/>
        <w:t>的判断和推理。在这一过程中</w:t>
      </w:r>
      <w:r w:rsidRPr="00B06F09">
        <w:rPr>
          <w:rFonts w:ascii="Times New Roman" w:eastAsia="宋体" w:hAnsi="宋体"/>
          <w:sz w:val="24"/>
        </w:rPr>
        <w:t>,</w:t>
      </w:r>
      <w:r w:rsidRPr="00B06F09">
        <w:rPr>
          <w:rFonts w:ascii="Times New Roman" w:eastAsia="宋体" w:hAnsi="宋体"/>
          <w:sz w:val="24"/>
        </w:rPr>
        <w:t>还要找出天气变化的规律</w:t>
      </w:r>
      <w:r w:rsidRPr="00B06F09">
        <w:rPr>
          <w:rFonts w:ascii="Times New Roman" w:eastAsia="宋体" w:hAnsi="宋体"/>
          <w:sz w:val="24"/>
        </w:rPr>
        <w:t>,</w:t>
      </w:r>
      <w:r w:rsidRPr="00B06F09">
        <w:rPr>
          <w:rFonts w:ascii="Times New Roman" w:eastAsia="宋体" w:hAnsi="宋体"/>
          <w:sz w:val="24"/>
        </w:rPr>
        <w:t>然后对天气变化的发展趋势作出更进一步的准确预报。</w:t>
      </w:r>
    </w:p>
    <w:p w:rsidR="00D53A76" w:rsidRPr="00B06F09" w:rsidRDefault="00D53A76" w:rsidP="00D53A76">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本题旨在考查学生通过分析实际生活中的案例</w:t>
      </w:r>
      <w:r w:rsidRPr="00B06F09">
        <w:rPr>
          <w:rFonts w:ascii="Times New Roman" w:eastAsia="宋体" w:hAnsi="宋体"/>
          <w:sz w:val="24"/>
        </w:rPr>
        <w:t>,</w:t>
      </w:r>
      <w:r w:rsidRPr="00B06F09">
        <w:rPr>
          <w:rFonts w:ascii="Times New Roman" w:eastAsia="仿宋" w:hAnsi="仿宋"/>
          <w:sz w:val="24"/>
        </w:rPr>
        <w:t>来进一步理解当今的天气预报信息是如何体现思维的科学性的。</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618" w:rsidRDefault="00D04618">
      <w:r>
        <w:separator/>
      </w:r>
    </w:p>
  </w:endnote>
  <w:endnote w:type="continuationSeparator" w:id="1">
    <w:p w:rsidR="00D04618" w:rsidRDefault="00D046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618" w:rsidRDefault="00D04618">
      <w:r>
        <w:separator/>
      </w:r>
    </w:p>
  </w:footnote>
  <w:footnote w:type="continuationSeparator" w:id="1">
    <w:p w:rsidR="00D04618" w:rsidRDefault="00D046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53A76"/>
    <w:rsid w:val="0000142D"/>
    <w:rsid w:val="00011F08"/>
    <w:rsid w:val="00013FC7"/>
    <w:rsid w:val="00020117"/>
    <w:rsid w:val="00022310"/>
    <w:rsid w:val="00022559"/>
    <w:rsid w:val="00032525"/>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6E1E"/>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2B85"/>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29B7"/>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04618"/>
    <w:rsid w:val="00D21518"/>
    <w:rsid w:val="00D35021"/>
    <w:rsid w:val="00D37791"/>
    <w:rsid w:val="00D40E56"/>
    <w:rsid w:val="00D43999"/>
    <w:rsid w:val="00D53A76"/>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3A7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53A76"/>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1065E-4B2C-493E-9006-6C069FF9D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2021-03-03T06:26:00Z</dcterms:created>
  <dcterms:modified xsi:type="dcterms:W3CDTF">2022-04-26T06:23:00Z</dcterms:modified>
</cp:coreProperties>
</file>